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н.р. в групах раннього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</w:p>
    <w:p w:rsidR="00E423F4" w:rsidRPr="00A81591" w:rsidRDefault="00E423F4" w:rsidP="00E423F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559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E423F4" w:rsidRPr="00A81591" w:rsidTr="00362AB9">
        <w:tc>
          <w:tcPr>
            <w:tcW w:w="2880" w:type="dxa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12" w:type="dxa"/>
            <w:gridSpan w:val="8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E423F4" w:rsidRPr="00A81591" w:rsidTr="00362AB9"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23F4" w:rsidRPr="00A81591" w:rsidTr="00362AB9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-28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-13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+14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Default="00E423F4" w:rsidP="00E423F4">
      <w:pPr>
        <w:rPr>
          <w:lang w:val="uk-UA"/>
        </w:rPr>
      </w:pPr>
    </w:p>
    <w:p w:rsidR="00E423F4" w:rsidRDefault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Default="00E423F4" w:rsidP="00E423F4"/>
    <w:p w:rsidR="00E423F4" w:rsidRDefault="00E423F4" w:rsidP="00E423F4">
      <w:pPr>
        <w:tabs>
          <w:tab w:val="left" w:pos="2099"/>
        </w:tabs>
        <w:rPr>
          <w:lang w:val="uk-UA"/>
        </w:rPr>
      </w:pPr>
      <w:r>
        <w:tab/>
      </w:r>
    </w:p>
    <w:p w:rsid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P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н.р. в групах молодшого віку № </w:t>
      </w:r>
      <w:r w:rsidR="000057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0057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12</w:t>
      </w:r>
    </w:p>
    <w:p w:rsidR="00E423F4" w:rsidRPr="0019025C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467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E423F4" w:rsidRPr="00A81591" w:rsidTr="00362AB9">
        <w:tc>
          <w:tcPr>
            <w:tcW w:w="2880" w:type="dxa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5012" w:type="dxa"/>
            <w:gridSpan w:val="8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E423F4" w:rsidRPr="00A81591" w:rsidTr="00362AB9"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23F4" w:rsidRPr="00A81591" w:rsidTr="0000575E">
        <w:trPr>
          <w:cantSplit/>
          <w:trHeight w:val="1303"/>
        </w:trPr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00575E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-9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</w:tr>
    </w:tbl>
    <w:p w:rsidR="00E423F4" w:rsidRDefault="00E423F4" w:rsidP="00E423F4">
      <w:pPr>
        <w:tabs>
          <w:tab w:val="left" w:pos="4933"/>
        </w:tabs>
      </w:pPr>
    </w:p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Pr="00E423F4" w:rsidRDefault="00E423F4" w:rsidP="00E423F4"/>
    <w:p w:rsidR="00E423F4" w:rsidRDefault="00E423F4" w:rsidP="00E423F4"/>
    <w:p w:rsidR="009F2C51" w:rsidRDefault="00E423F4" w:rsidP="00E423F4">
      <w:pPr>
        <w:tabs>
          <w:tab w:val="left" w:pos="3944"/>
        </w:tabs>
        <w:rPr>
          <w:lang w:val="uk-UA"/>
        </w:rPr>
      </w:pPr>
      <w:r>
        <w:tab/>
      </w: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н.р. в групах середнього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B974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6, 11</w:t>
      </w: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page" w:tblpX="2467" w:tblpY="2035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20"/>
        <w:gridCol w:w="720"/>
        <w:gridCol w:w="540"/>
        <w:gridCol w:w="720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E423F4" w:rsidRPr="00A81591" w:rsidTr="00362AB9">
        <w:tc>
          <w:tcPr>
            <w:tcW w:w="2880" w:type="dxa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5012" w:type="dxa"/>
            <w:gridSpan w:val="8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E423F4" w:rsidRPr="00A81591" w:rsidTr="00362AB9"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23F4" w:rsidRPr="00A81591" w:rsidTr="00362AB9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B9746B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B9746B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423F4"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B9746B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B97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B974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+62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+18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88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</w:t>
            </w:r>
          </w:p>
        </w:tc>
      </w:tr>
    </w:tbl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423F4" w:rsidRDefault="00E423F4" w:rsidP="00E423F4">
      <w:pPr>
        <w:tabs>
          <w:tab w:val="left" w:pos="2099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  <w:r>
        <w:rPr>
          <w:lang w:val="uk-UA"/>
        </w:rPr>
        <w:tab/>
      </w: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944"/>
        </w:tabs>
        <w:rPr>
          <w:lang w:val="uk-UA"/>
        </w:rPr>
      </w:pPr>
    </w:p>
    <w:p w:rsidR="00E423F4" w:rsidRDefault="00E423F4" w:rsidP="00E423F4">
      <w:pPr>
        <w:tabs>
          <w:tab w:val="left" w:pos="3661"/>
        </w:tabs>
        <w:rPr>
          <w:lang w:val="uk-UA"/>
        </w:rPr>
      </w:pP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Порівняльна таблиця результативності освітнього процесу </w:t>
      </w:r>
    </w:p>
    <w:p w:rsidR="00E423F4" w:rsidRPr="00A81591" w:rsidRDefault="00E423F4" w:rsidP="00E423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та ІІ півріччя 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н.р. в групах старшого віку №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9</w:t>
      </w:r>
    </w:p>
    <w:p w:rsidR="00E423F4" w:rsidRPr="00A81591" w:rsidRDefault="00E423F4" w:rsidP="00E423F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13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12"/>
        <w:gridCol w:w="720"/>
        <w:gridCol w:w="648"/>
        <w:gridCol w:w="612"/>
        <w:gridCol w:w="599"/>
        <w:gridCol w:w="633"/>
        <w:gridCol w:w="540"/>
        <w:gridCol w:w="540"/>
        <w:gridCol w:w="720"/>
        <w:gridCol w:w="720"/>
        <w:gridCol w:w="720"/>
        <w:gridCol w:w="720"/>
      </w:tblGrid>
      <w:tr w:rsidR="00E423F4" w:rsidRPr="00A81591" w:rsidTr="00362AB9">
        <w:tc>
          <w:tcPr>
            <w:tcW w:w="2988" w:type="dxa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4904" w:type="dxa"/>
            <w:gridSpan w:val="8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Динаміка показників</w:t>
            </w:r>
          </w:p>
        </w:tc>
      </w:tr>
      <w:tr w:rsidR="00E423F4" w:rsidRPr="00A81591" w:rsidTr="00362AB9">
        <w:tc>
          <w:tcPr>
            <w:tcW w:w="2988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2880" w:type="dxa"/>
            <w:gridSpan w:val="4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423F4" w:rsidRPr="00A81591" w:rsidTr="00362AB9">
        <w:trPr>
          <w:cantSplit/>
          <w:trHeight w:val="1134"/>
        </w:trPr>
        <w:tc>
          <w:tcPr>
            <w:tcW w:w="2988" w:type="dxa"/>
            <w:vMerge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423F4" w:rsidRPr="00A81591" w:rsidRDefault="00E423F4" w:rsidP="00362AB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+22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-32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+51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-41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-5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+44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-16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-2</w:t>
            </w:r>
          </w:p>
        </w:tc>
      </w:tr>
      <w:tr w:rsidR="00E423F4" w:rsidRPr="00A81591" w:rsidTr="00362AB9">
        <w:tc>
          <w:tcPr>
            <w:tcW w:w="298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48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633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-37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E423F4" w:rsidRPr="00A81591" w:rsidRDefault="00E423F4" w:rsidP="00362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6B0B71" w:rsidRDefault="006B0B71" w:rsidP="00E423F4">
      <w:pPr>
        <w:tabs>
          <w:tab w:val="left" w:pos="3944"/>
        </w:tabs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Pr="006B0B71" w:rsidRDefault="006B0B71" w:rsidP="006B0B71">
      <w:pPr>
        <w:rPr>
          <w:lang w:val="uk-UA"/>
        </w:rPr>
      </w:pPr>
    </w:p>
    <w:p w:rsidR="006B0B71" w:rsidRDefault="006B0B71" w:rsidP="006B0B71">
      <w:pPr>
        <w:rPr>
          <w:lang w:val="uk-UA"/>
        </w:rPr>
      </w:pPr>
    </w:p>
    <w:p w:rsidR="00E423F4" w:rsidRDefault="006B0B71" w:rsidP="006B0B71">
      <w:pPr>
        <w:tabs>
          <w:tab w:val="left" w:pos="12176"/>
        </w:tabs>
        <w:rPr>
          <w:lang w:val="uk-UA"/>
        </w:rPr>
      </w:pPr>
      <w:r>
        <w:rPr>
          <w:lang w:val="uk-UA"/>
        </w:rPr>
        <w:tab/>
      </w:r>
    </w:p>
    <w:p w:rsidR="006B0B71" w:rsidRDefault="006B0B71" w:rsidP="006B0B71">
      <w:pPr>
        <w:tabs>
          <w:tab w:val="left" w:pos="12176"/>
        </w:tabs>
        <w:rPr>
          <w:lang w:val="uk-UA"/>
        </w:rPr>
      </w:pPr>
    </w:p>
    <w:p w:rsidR="006B0B71" w:rsidRDefault="006B0B71" w:rsidP="006B0B71">
      <w:pPr>
        <w:tabs>
          <w:tab w:val="left" w:pos="12176"/>
        </w:tabs>
        <w:rPr>
          <w:lang w:val="uk-UA"/>
        </w:rPr>
      </w:pPr>
    </w:p>
    <w:p w:rsidR="006B0B71" w:rsidRDefault="006B0B71" w:rsidP="006B0B71">
      <w:pPr>
        <w:tabs>
          <w:tab w:val="left" w:pos="12176"/>
        </w:tabs>
        <w:rPr>
          <w:lang w:val="uk-UA"/>
        </w:rPr>
      </w:pPr>
    </w:p>
    <w:p w:rsidR="006B0B71" w:rsidRDefault="006B0B71" w:rsidP="003B7C6E">
      <w:pPr>
        <w:tabs>
          <w:tab w:val="left" w:pos="12176"/>
        </w:tabs>
        <w:rPr>
          <w:lang w:val="uk-UA"/>
        </w:rPr>
      </w:pPr>
    </w:p>
    <w:tbl>
      <w:tblPr>
        <w:tblpPr w:leftFromText="180" w:rightFromText="180" w:vertAnchor="page" w:horzAnchor="margin" w:tblpX="-1104" w:tblpY="1428"/>
        <w:tblW w:w="79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589"/>
        <w:gridCol w:w="1629"/>
        <w:gridCol w:w="908"/>
      </w:tblGrid>
      <w:tr w:rsidR="003B7C6E" w:rsidTr="00B40057">
        <w:trPr>
          <w:trHeight w:val="2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C6E" w:rsidRP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7C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Узагальнені результати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B7C6E" w:rsidTr="00B40057">
        <w:trPr>
          <w:trHeight w:val="2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7C6E" w:rsidRP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C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</w:t>
            </w:r>
            <w:r w:rsidRPr="003B7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B7C6E" w:rsidRP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C6E">
              <w:rPr>
                <w:rFonts w:ascii="Times New Roman" w:hAnsi="Times New Roman"/>
                <w:color w:val="000000"/>
                <w:sz w:val="24"/>
                <w:szCs w:val="24"/>
              </w:rPr>
              <w:t>вересень 201</w:t>
            </w:r>
            <w:r w:rsidRPr="003B7C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B7C6E" w:rsidRP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C6E">
              <w:rPr>
                <w:rFonts w:ascii="Times New Roman" w:hAnsi="Times New Roman"/>
                <w:color w:val="000000"/>
                <w:sz w:val="24"/>
                <w:szCs w:val="24"/>
              </w:rPr>
              <w:t>травень 201</w:t>
            </w:r>
            <w:r w:rsidRPr="003B7C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Фактор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оцінювання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оцінювання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Зміни</w:t>
            </w:r>
          </w:p>
        </w:tc>
      </w:tr>
      <w:tr w:rsidR="003B7C6E" w:rsidTr="00B40057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I. Фізичний розвиток й здоров’я дитини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0,030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II. Дитина в соціумі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0,020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III. Дитина в природному довкіллі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IV. Дитина у світі культури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V.Гра дитини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</w:t>
            </w:r>
          </w:p>
        </w:tc>
      </w:tr>
      <w:tr w:rsidR="003B7C6E" w:rsidTr="00B40057">
        <w:trPr>
          <w:trHeight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VII.Дитина в сенсорно-пізнавальному просторі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VII. Мовлення  дитини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B7C6E" w:rsidTr="00B40057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Бальна оцінка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0,08</w:t>
            </w:r>
          </w:p>
        </w:tc>
      </w:tr>
      <w:tr w:rsidR="003B7C6E" w:rsidTr="00B40057">
        <w:trPr>
          <w:trHeight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Рівень розвитку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Достатній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Високий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7C6E" w:rsidTr="00B40057">
        <w:trPr>
          <w:trHeight w:val="2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B7C6E" w:rsidTr="00B40057">
        <w:trPr>
          <w:trHeight w:val="2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3B7C6E" w:rsidRDefault="003B7C6E" w:rsidP="00B40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6B0B71" w:rsidRDefault="003B7C6E" w:rsidP="003B7C6E">
      <w:pPr>
        <w:tabs>
          <w:tab w:val="left" w:pos="12176"/>
        </w:tabs>
        <w:ind w:left="284"/>
        <w:jc w:val="center"/>
        <w:rPr>
          <w:lang w:val="uk-UA"/>
        </w:rPr>
      </w:pPr>
      <w:r w:rsidRPr="003B7C6E">
        <w:rPr>
          <w:lang w:val="uk-UA"/>
        </w:rPr>
        <w:drawing>
          <wp:inline distT="0" distB="0" distL="0" distR="0">
            <wp:extent cx="3800596" cy="3240912"/>
            <wp:effectExtent l="19050" t="0" r="284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B71" w:rsidRDefault="006B0B71" w:rsidP="006B0B71">
      <w:pPr>
        <w:tabs>
          <w:tab w:val="left" w:pos="12176"/>
        </w:tabs>
        <w:jc w:val="center"/>
        <w:rPr>
          <w:lang w:val="uk-UA"/>
        </w:rPr>
      </w:pPr>
    </w:p>
    <w:p w:rsidR="006B0B71" w:rsidRPr="006B0B71" w:rsidRDefault="006B0B71" w:rsidP="006B0B71">
      <w:pPr>
        <w:tabs>
          <w:tab w:val="left" w:pos="12176"/>
        </w:tabs>
        <w:jc w:val="center"/>
        <w:rPr>
          <w:lang w:val="uk-UA"/>
        </w:rPr>
      </w:pPr>
    </w:p>
    <w:sectPr w:rsidR="006B0B71" w:rsidRPr="006B0B71" w:rsidSect="003B7C6E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61" w:rsidRDefault="00DC7B61" w:rsidP="006B0B71">
      <w:pPr>
        <w:spacing w:after="0" w:line="240" w:lineRule="auto"/>
      </w:pPr>
      <w:r>
        <w:separator/>
      </w:r>
    </w:p>
  </w:endnote>
  <w:endnote w:type="continuationSeparator" w:id="0">
    <w:p w:rsidR="00DC7B61" w:rsidRDefault="00DC7B61" w:rsidP="006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61" w:rsidRDefault="00DC7B61" w:rsidP="006B0B71">
      <w:pPr>
        <w:spacing w:after="0" w:line="240" w:lineRule="auto"/>
      </w:pPr>
      <w:r>
        <w:separator/>
      </w:r>
    </w:p>
  </w:footnote>
  <w:footnote w:type="continuationSeparator" w:id="0">
    <w:p w:rsidR="00DC7B61" w:rsidRDefault="00DC7B61" w:rsidP="006B0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3F4"/>
    <w:rsid w:val="0000575E"/>
    <w:rsid w:val="003B7C6E"/>
    <w:rsid w:val="006B0B71"/>
    <w:rsid w:val="009F2C51"/>
    <w:rsid w:val="00B9746B"/>
    <w:rsid w:val="00BC5498"/>
    <w:rsid w:val="00DC7B61"/>
    <w:rsid w:val="00E423F4"/>
    <w:rsid w:val="00FC5428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03594042866175"/>
          <c:y val="0.11964491938507689"/>
          <c:w val="0.371597962019454"/>
          <c:h val="0.78964566929133861"/>
        </c:manualLayout>
      </c:layout>
      <c:radarChart>
        <c:radarStyle val="marker"/>
        <c:ser>
          <c:idx val="0"/>
          <c:order val="0"/>
          <c:tx>
            <c:strRef>
              <c:f>диаграмма!$B$3</c:f>
              <c:strCache>
                <c:ptCount val="1"/>
                <c:pt idx="0">
                  <c:v>1 оцінювання</c:v>
                </c:pt>
              </c:strCache>
            </c:strRef>
          </c:tx>
          <c:spPr>
            <a:ln w="38100">
              <a:solidFill>
                <a:srgbClr val="008000"/>
              </a:solidFill>
              <a:prstDash val="lgDash"/>
            </a:ln>
          </c:spPr>
          <c:marker>
            <c:symbol val="diamond"/>
            <c:size val="7"/>
            <c:spPr>
              <a:solidFill>
                <a:srgbClr val="CCFFCC"/>
              </a:solidFill>
              <a:ln>
                <a:solidFill>
                  <a:srgbClr val="339933"/>
                </a:solidFill>
                <a:prstDash val="solid"/>
              </a:ln>
            </c:spPr>
          </c:marker>
          <c:cat>
            <c:strRef>
              <c:f>диаграмма!$A$4:$A$10</c:f>
              <c:strCache>
                <c:ptCount val="7"/>
                <c:pt idx="0">
                  <c:v>I. Фізичний розвиток й здоров’я дитини</c:v>
                </c:pt>
                <c:pt idx="1">
                  <c:v>II. Дитина в соціумі</c:v>
                </c:pt>
                <c:pt idx="2">
                  <c:v>III. Дитина в природному довкіллі</c:v>
                </c:pt>
                <c:pt idx="3">
                  <c:v>IV. Дитина у світі культури</c:v>
                </c:pt>
                <c:pt idx="4">
                  <c:v>V.Гра дитини </c:v>
                </c:pt>
                <c:pt idx="5">
                  <c:v>VII.Дитина в сенсорно-пізнавальному просторі</c:v>
                </c:pt>
                <c:pt idx="6">
                  <c:v>VII. Мовлення  дитини</c:v>
                </c:pt>
              </c:strCache>
            </c:strRef>
          </c:cat>
          <c:val>
            <c:numRef>
              <c:f>диаграмма!$B$4:$B$10</c:f>
              <c:numCache>
                <c:formatCode>0.00</c:formatCode>
                <c:ptCount val="7"/>
                <c:pt idx="0">
                  <c:v>0.11000000000000001</c:v>
                </c:pt>
                <c:pt idx="1">
                  <c:v>0.11000000000000001</c:v>
                </c:pt>
                <c:pt idx="2">
                  <c:v>0.12000000000000002</c:v>
                </c:pt>
                <c:pt idx="3">
                  <c:v>0.11000000000000001</c:v>
                </c:pt>
                <c:pt idx="4">
                  <c:v>0.12000000000000002</c:v>
                </c:pt>
                <c:pt idx="5">
                  <c:v>0.12000000000000002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диаграмма!$C$3</c:f>
              <c:strCache>
                <c:ptCount val="1"/>
                <c:pt idx="0">
                  <c:v>2 оцінювання</c:v>
                </c:pt>
              </c:strCache>
            </c:strRef>
          </c:tx>
          <c:cat>
            <c:strRef>
              <c:f>диаграмма!$A$4:$A$10</c:f>
              <c:strCache>
                <c:ptCount val="7"/>
                <c:pt idx="0">
                  <c:v>I. Фізичний розвиток й здоров’я дитини</c:v>
                </c:pt>
                <c:pt idx="1">
                  <c:v>II. Дитина в соціумі</c:v>
                </c:pt>
                <c:pt idx="2">
                  <c:v>III. Дитина в природному довкіллі</c:v>
                </c:pt>
                <c:pt idx="3">
                  <c:v>IV. Дитина у світі культури</c:v>
                </c:pt>
                <c:pt idx="4">
                  <c:v>V.Гра дитини </c:v>
                </c:pt>
                <c:pt idx="5">
                  <c:v>VII.Дитина в сенсорно-пізнавальному просторі</c:v>
                </c:pt>
                <c:pt idx="6">
                  <c:v>VII. Мовлення  дитини</c:v>
                </c:pt>
              </c:strCache>
            </c:strRef>
          </c:cat>
          <c:val>
            <c:numRef>
              <c:f>диаграмма!$C$4:$C$10</c:f>
              <c:numCache>
                <c:formatCode>0.00</c:formatCode>
                <c:ptCount val="7"/>
                <c:pt idx="0">
                  <c:v>0.14000000000000001</c:v>
                </c:pt>
                <c:pt idx="1">
                  <c:v>0.13</c:v>
                </c:pt>
                <c:pt idx="2">
                  <c:v>0.13</c:v>
                </c:pt>
                <c:pt idx="3">
                  <c:v>0.12000000000000002</c:v>
                </c:pt>
                <c:pt idx="4">
                  <c:v>0.13</c:v>
                </c:pt>
                <c:pt idx="5">
                  <c:v>0.13</c:v>
                </c:pt>
                <c:pt idx="6">
                  <c:v>0.12000000000000002</c:v>
                </c:pt>
              </c:numCache>
            </c:numRef>
          </c:val>
        </c:ser>
        <c:axId val="107235968"/>
        <c:axId val="109572480"/>
      </c:radarChart>
      <c:catAx>
        <c:axId val="1072359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72480"/>
        <c:crosses val="autoZero"/>
        <c:lblAlgn val="ctr"/>
        <c:lblOffset val="100"/>
      </c:catAx>
      <c:valAx>
        <c:axId val="1095724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235968"/>
        <c:crosses val="autoZero"/>
        <c:crossBetween val="between"/>
        <c:minorUnit val="4.0000000000000022E-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17133443163151"/>
          <c:y val="1.4409221902017301E-2"/>
          <c:w val="0.23520218240436502"/>
          <c:h val="0.15576489302473573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BE20-C46F-4DD7-81B6-BD4F6B91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2020-02-14T13:08:00Z</dcterms:created>
  <dcterms:modified xsi:type="dcterms:W3CDTF">2020-02-14T13:40:00Z</dcterms:modified>
</cp:coreProperties>
</file>